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F32" w:rsidRDefault="00557F7F">
      <w:pPr>
        <w:framePr w:wrap="none" w:vAnchor="page" w:hAnchor="page" w:x="112" w:y="736"/>
        <w:rPr>
          <w:sz w:val="2"/>
          <w:szCs w:val="2"/>
        </w:rPr>
      </w:pPr>
      <w:bookmarkStart w:id="0" w:name="_GoBack"/>
      <w:bookmarkEnd w:id="0"/>
      <w:r>
        <w:rPr>
          <w:noProof/>
          <w:lang w:bidi="ar-SA"/>
        </w:rPr>
        <w:drawing>
          <wp:inline distT="0" distB="0" distL="0" distR="0">
            <wp:extent cx="241300" cy="293370"/>
            <wp:effectExtent l="0" t="0" r="6350" b="0"/>
            <wp:docPr id="1" name="Рисунок 1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F32" w:rsidRDefault="008D2382">
      <w:pPr>
        <w:pStyle w:val="20"/>
        <w:framePr w:w="12463" w:h="894" w:hRule="exact" w:wrap="none" w:vAnchor="page" w:hAnchor="page" w:x="3653" w:y="1035"/>
        <w:shd w:val="clear" w:color="auto" w:fill="auto"/>
        <w:ind w:left="9280" w:firstLine="420"/>
      </w:pPr>
      <w:r>
        <w:t>Приложение №1 к постановлению Администрации Первомайского района от 05.05.2016 №94</w:t>
      </w:r>
    </w:p>
    <w:p w:rsidR="00A01F32" w:rsidRDefault="008D2382">
      <w:pPr>
        <w:pStyle w:val="20"/>
        <w:framePr w:w="12463" w:h="894" w:hRule="exact" w:wrap="none" w:vAnchor="page" w:hAnchor="page" w:x="3653" w:y="1035"/>
        <w:shd w:val="clear" w:color="auto" w:fill="auto"/>
        <w:jc w:val="right"/>
      </w:pPr>
      <w:r>
        <w:t xml:space="preserve">Форма </w:t>
      </w:r>
      <w:r>
        <w:rPr>
          <w:lang w:val="en-US" w:eastAsia="en-US" w:bidi="en-US"/>
        </w:rPr>
        <w:t>N</w:t>
      </w:r>
      <w:r w:rsidRPr="00557F7F">
        <w:rPr>
          <w:lang w:eastAsia="en-US" w:bidi="en-US"/>
        </w:rPr>
        <w:t xml:space="preserve"> </w:t>
      </w:r>
      <w:r>
        <w:t>1</w:t>
      </w:r>
    </w:p>
    <w:p w:rsidR="00A01F32" w:rsidRDefault="008D2382">
      <w:pPr>
        <w:pStyle w:val="30"/>
        <w:framePr w:w="12463" w:h="1259" w:hRule="exact" w:wrap="none" w:vAnchor="page" w:hAnchor="page" w:x="3653" w:y="2064"/>
        <w:shd w:val="clear" w:color="auto" w:fill="auto"/>
        <w:spacing w:before="0"/>
        <w:ind w:left="1560" w:right="2677"/>
      </w:pPr>
      <w:bookmarkStart w:id="1" w:name="bookmark0"/>
      <w:r>
        <w:t>ГОДОВОЙ ОТЧЕТ</w:t>
      </w:r>
      <w:bookmarkEnd w:id="1"/>
    </w:p>
    <w:p w:rsidR="00A01F32" w:rsidRDefault="008D2382">
      <w:pPr>
        <w:pStyle w:val="30"/>
        <w:framePr w:w="12463" w:h="1259" w:hRule="exact" w:wrap="none" w:vAnchor="page" w:hAnchor="page" w:x="3653" w:y="2064"/>
        <w:shd w:val="clear" w:color="auto" w:fill="auto"/>
        <w:spacing w:before="0"/>
        <w:ind w:left="1560" w:right="2677"/>
      </w:pPr>
      <w:bookmarkStart w:id="2" w:name="bookmark1"/>
      <w:r>
        <w:t xml:space="preserve">О РЕАЛИЗАЦИИ МЕРОПРИЯТИЙ </w:t>
      </w:r>
      <w:r>
        <w:t>МУНЦИПАЛЬНОЙ ПРОГРАММЫ</w:t>
      </w:r>
      <w:r>
        <w:br/>
        <w:t>по состоянию на 1 января 2019 года</w:t>
      </w:r>
      <w:bookmarkEnd w:id="2"/>
    </w:p>
    <w:p w:rsidR="00A01F32" w:rsidRDefault="008D2382">
      <w:pPr>
        <w:pStyle w:val="40"/>
        <w:framePr w:w="12463" w:h="1259" w:hRule="exact" w:wrap="none" w:vAnchor="page" w:hAnchor="page" w:x="3653" w:y="2064"/>
        <w:shd w:val="clear" w:color="auto" w:fill="auto"/>
        <w:tabs>
          <w:tab w:val="left" w:leader="underscore" w:pos="700"/>
          <w:tab w:val="left" w:leader="underscore" w:pos="9787"/>
        </w:tabs>
        <w:ind w:right="2700"/>
      </w:pPr>
      <w:bookmarkStart w:id="3" w:name="bookmark2"/>
      <w:r>
        <w:rPr>
          <w:rStyle w:val="41"/>
          <w:b/>
          <w:bCs/>
        </w:rPr>
        <w:t xml:space="preserve">«Газификация Первомайского района на 2016-2018 год и плановый период 2019 </w:t>
      </w:r>
      <w:r>
        <w:rPr>
          <w:rStyle w:val="4Arial95pt"/>
          <w:b/>
          <w:bCs/>
        </w:rPr>
        <w:t xml:space="preserve">и </w:t>
      </w:r>
      <w:r>
        <w:rPr>
          <w:rStyle w:val="41"/>
          <w:b/>
          <w:bCs/>
        </w:rPr>
        <w:t xml:space="preserve">2020 годов» </w:t>
      </w:r>
      <w:r>
        <w:rPr>
          <w:rStyle w:val="4Arial95pt0"/>
          <w:b/>
          <w:bCs/>
        </w:rPr>
        <w:tab/>
      </w:r>
      <w:r>
        <w:rPr>
          <w:rStyle w:val="4Arial95pt"/>
          <w:b/>
          <w:bCs/>
        </w:rPr>
        <w:t>Заказчик - Администрация муниципального образования «Первомайский район»</w:t>
      </w:r>
      <w:r>
        <w:rPr>
          <w:rStyle w:val="4Arial95pt0"/>
          <w:b/>
          <w:bCs/>
        </w:rPr>
        <w:tab/>
      </w:r>
      <w:bookmarkEnd w:id="3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1"/>
        <w:gridCol w:w="2612"/>
        <w:gridCol w:w="1286"/>
        <w:gridCol w:w="934"/>
        <w:gridCol w:w="1117"/>
        <w:gridCol w:w="1117"/>
        <w:gridCol w:w="1495"/>
        <w:gridCol w:w="1505"/>
        <w:gridCol w:w="1500"/>
        <w:gridCol w:w="1629"/>
      </w:tblGrid>
      <w:tr w:rsidR="00A01F32">
        <w:tblPrEx>
          <w:tblCellMar>
            <w:top w:w="0" w:type="dxa"/>
            <w:bottom w:w="0" w:type="dxa"/>
          </w:tblCellMar>
        </w:tblPrEx>
        <w:trPr>
          <w:trHeight w:hRule="exact" w:val="273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after="120" w:line="180" w:lineRule="exact"/>
            </w:pPr>
            <w:r>
              <w:rPr>
                <w:rStyle w:val="21"/>
                <w:lang w:val="en-US" w:eastAsia="en-US" w:bidi="en-US"/>
              </w:rPr>
              <w:t>NN</w:t>
            </w:r>
          </w:p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before="120" w:line="180" w:lineRule="exact"/>
            </w:pPr>
            <w:r>
              <w:rPr>
                <w:rStyle w:val="21"/>
              </w:rPr>
              <w:t>пп</w:t>
            </w:r>
          </w:p>
        </w:tc>
        <w:tc>
          <w:tcPr>
            <w:tcW w:w="26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243" w:lineRule="exact"/>
            </w:pPr>
            <w:r>
              <w:rPr>
                <w:rStyle w:val="21"/>
              </w:rPr>
              <w:t xml:space="preserve">Мероприятия программы, </w:t>
            </w:r>
            <w:r>
              <w:rPr>
                <w:rStyle w:val="21"/>
              </w:rPr>
              <w:t>направления и источники финансирования</w:t>
            </w:r>
          </w:p>
        </w:tc>
        <w:tc>
          <w:tcPr>
            <w:tcW w:w="7454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Объем ассигнований (тыс. рублей)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  <w:rPr>
                <w:sz w:val="10"/>
                <w:szCs w:val="10"/>
              </w:rPr>
            </w:pP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Примечание</w:t>
            </w: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64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  <w:tc>
          <w:tcPr>
            <w:tcW w:w="261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  <w:jc w:val="center"/>
            </w:pPr>
            <w:r>
              <w:rPr>
                <w:rStyle w:val="21"/>
              </w:rPr>
              <w:t>2016 год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год 2017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год 2018</w:t>
            </w:r>
          </w:p>
        </w:tc>
        <w:tc>
          <w:tcPr>
            <w:tcW w:w="1500" w:type="dxa"/>
            <w:tcBorders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  <w:jc w:val="both"/>
            </w:pPr>
            <w:r>
              <w:rPr>
                <w:rStyle w:val="21"/>
              </w:rPr>
              <w:t>Достигнутые</w:t>
            </w: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64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  <w:tc>
          <w:tcPr>
            <w:tcW w:w="261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утверждено</w:t>
            </w:r>
          </w:p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after="120" w:line="180" w:lineRule="exac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before="120" w:line="180" w:lineRule="exact"/>
            </w:pPr>
            <w:r>
              <w:rPr>
                <w:rStyle w:val="21"/>
              </w:rPr>
              <w:t>нено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утверждено</w:t>
            </w:r>
          </w:p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after="120" w:line="180" w:lineRule="exac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before="120" w:line="180" w:lineRule="exact"/>
            </w:pPr>
            <w:r>
              <w:rPr>
                <w:rStyle w:val="21"/>
              </w:rPr>
              <w:t>нено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утверждено</w:t>
            </w:r>
          </w:p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after="120" w:line="180" w:lineRule="exac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before="120" w:line="180" w:lineRule="exact"/>
            </w:pPr>
            <w:r>
              <w:rPr>
                <w:rStyle w:val="21"/>
              </w:rPr>
              <w:t>нено</w:t>
            </w:r>
          </w:p>
        </w:tc>
        <w:tc>
          <w:tcPr>
            <w:tcW w:w="1500" w:type="dxa"/>
            <w:tcBorders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after="60" w:line="180" w:lineRule="exact"/>
              <w:jc w:val="both"/>
            </w:pPr>
            <w:r>
              <w:rPr>
                <w:rStyle w:val="21"/>
              </w:rPr>
              <w:t>результаты</w:t>
            </w:r>
          </w:p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before="60" w:line="180" w:lineRule="exact"/>
              <w:jc w:val="both"/>
            </w:pPr>
            <w:r>
              <w:rPr>
                <w:rStyle w:val="21"/>
              </w:rPr>
              <w:t>мероприятий</w:t>
            </w: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25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  <w:jc w:val="center"/>
            </w:pPr>
            <w:r>
              <w:rPr>
                <w:rStyle w:val="21"/>
              </w:rPr>
              <w:t>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  <w:jc w:val="center"/>
            </w:pPr>
            <w:r>
              <w:rPr>
                <w:rStyle w:val="21"/>
              </w:rPr>
              <w:t>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  <w:jc w:val="center"/>
            </w:pPr>
            <w:r>
              <w:rPr>
                <w:rStyle w:val="21"/>
              </w:rPr>
              <w:t>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  <w:jc w:val="center"/>
            </w:pPr>
            <w:r>
              <w:rPr>
                <w:rStyle w:val="21"/>
              </w:rPr>
              <w:t>9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  <w:jc w:val="center"/>
            </w:pPr>
            <w:r>
              <w:rPr>
                <w:rStyle w:val="21"/>
              </w:rPr>
              <w:t>10</w:t>
            </w: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Всего, в том числе: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48477,82534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27481,15457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243" w:lineRule="exact"/>
              <w:jc w:val="both"/>
            </w:pPr>
            <w:r>
              <w:rPr>
                <w:rStyle w:val="21"/>
              </w:rPr>
              <w:t>Г азифицировано 12 286 метров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  <w:rPr>
                <w:sz w:val="10"/>
                <w:szCs w:val="10"/>
              </w:rPr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258"/>
        </w:trPr>
        <w:tc>
          <w:tcPr>
            <w:tcW w:w="6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25113,8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22320,58221</w:t>
            </w:r>
          </w:p>
        </w:tc>
        <w:tc>
          <w:tcPr>
            <w:tcW w:w="15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6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22476,2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4571,70773</w:t>
            </w:r>
          </w:p>
        </w:tc>
        <w:tc>
          <w:tcPr>
            <w:tcW w:w="15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258"/>
        </w:trPr>
        <w:tc>
          <w:tcPr>
            <w:tcW w:w="6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887,82534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588,86463</w:t>
            </w:r>
          </w:p>
        </w:tc>
        <w:tc>
          <w:tcPr>
            <w:tcW w:w="15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502"/>
        </w:trPr>
        <w:tc>
          <w:tcPr>
            <w:tcW w:w="6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after="120" w:line="180" w:lineRule="exact"/>
            </w:pPr>
            <w:r>
              <w:rPr>
                <w:rStyle w:val="21"/>
              </w:rPr>
              <w:t>внебюджетные</w:t>
            </w:r>
          </w:p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before="120" w:line="18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5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49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2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238" w:lineRule="exact"/>
            </w:pPr>
            <w:r>
              <w:rPr>
                <w:rStyle w:val="21"/>
              </w:rPr>
              <w:t>в том числе по направлениям: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  <w:rPr>
                <w:sz w:val="10"/>
                <w:szCs w:val="1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  <w:rPr>
                <w:sz w:val="10"/>
                <w:szCs w:val="10"/>
              </w:rPr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506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2.1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248" w:lineRule="exact"/>
            </w:pPr>
            <w:r>
              <w:rPr>
                <w:rStyle w:val="21"/>
              </w:rPr>
              <w:t>Инвестиции &lt;*&gt;, в том числе: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  <w:rPr>
                <w:sz w:val="10"/>
                <w:szCs w:val="10"/>
              </w:rPr>
            </w:pP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  <w:rPr>
                <w:sz w:val="10"/>
                <w:szCs w:val="10"/>
              </w:rPr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6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5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5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6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5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511"/>
        </w:trPr>
        <w:tc>
          <w:tcPr>
            <w:tcW w:w="6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after="120" w:line="180" w:lineRule="exact"/>
            </w:pPr>
            <w:r>
              <w:rPr>
                <w:rStyle w:val="21"/>
              </w:rPr>
              <w:t>внебюджетные</w:t>
            </w:r>
          </w:p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before="120" w:line="18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5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502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Arial"/>
              </w:rPr>
              <w:t>3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243" w:lineRule="exact"/>
            </w:pPr>
            <w:r>
              <w:rPr>
                <w:rStyle w:val="21"/>
              </w:rPr>
              <w:t>в том числе по мероприятиям: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  <w:rPr>
                <w:sz w:val="10"/>
                <w:szCs w:val="1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  <w:rPr>
                <w:sz w:val="10"/>
                <w:szCs w:val="1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  <w:rPr>
                <w:sz w:val="10"/>
                <w:szCs w:val="10"/>
              </w:rPr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511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Arial"/>
              </w:rPr>
              <w:t>3.1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243" w:lineRule="exact"/>
            </w:pPr>
            <w:r>
              <w:rPr>
                <w:rStyle w:val="21"/>
              </w:rPr>
              <w:t>Томская гос. Экспертиза перерасчет из ТР и ФР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Arial"/>
              </w:rPr>
              <w:t>325,0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Arial"/>
              </w:rPr>
              <w:t>150,0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273" w:lineRule="exact"/>
              <w:jc w:val="both"/>
            </w:pPr>
            <w:r>
              <w:rPr>
                <w:rStyle w:val="2Arial"/>
              </w:rPr>
              <w:t>Выполнена</w:t>
            </w:r>
          </w:p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273" w:lineRule="exact"/>
              <w:jc w:val="both"/>
            </w:pPr>
            <w:r>
              <w:rPr>
                <w:rStyle w:val="2Arial"/>
              </w:rPr>
              <w:t>гос.</w:t>
            </w:r>
          </w:p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273" w:lineRule="exact"/>
              <w:jc w:val="both"/>
            </w:pPr>
            <w:r>
              <w:rPr>
                <w:rStyle w:val="2Arial"/>
              </w:rPr>
              <w:t>эспертиза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  <w:rPr>
                <w:sz w:val="10"/>
                <w:szCs w:val="10"/>
              </w:rPr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6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5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6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5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Arial"/>
              </w:rPr>
              <w:t>325,0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3834" w:h="7697" w:wrap="none" w:vAnchor="page" w:hAnchor="page" w:x="202" w:y="3288"/>
              <w:shd w:val="clear" w:color="auto" w:fill="auto"/>
              <w:spacing w:line="180" w:lineRule="exact"/>
            </w:pPr>
            <w:r>
              <w:rPr>
                <w:rStyle w:val="2Arial"/>
              </w:rPr>
              <w:t>150,0</w:t>
            </w:r>
          </w:p>
        </w:tc>
        <w:tc>
          <w:tcPr>
            <w:tcW w:w="15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3834" w:h="7697" w:wrap="none" w:vAnchor="page" w:hAnchor="page" w:x="202" w:y="3288"/>
            </w:pPr>
          </w:p>
        </w:tc>
      </w:tr>
    </w:tbl>
    <w:p w:rsidR="00A01F32" w:rsidRDefault="00A01F32">
      <w:pPr>
        <w:rPr>
          <w:sz w:val="2"/>
          <w:szCs w:val="2"/>
        </w:rPr>
        <w:sectPr w:rsidR="00A01F3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9"/>
        <w:gridCol w:w="2448"/>
        <w:gridCol w:w="1212"/>
        <w:gridCol w:w="878"/>
        <w:gridCol w:w="1041"/>
        <w:gridCol w:w="1045"/>
        <w:gridCol w:w="1407"/>
        <w:gridCol w:w="1407"/>
        <w:gridCol w:w="1407"/>
        <w:gridCol w:w="1528"/>
      </w:tblGrid>
      <w:tr w:rsidR="00A01F32">
        <w:tblPrEx>
          <w:tblCellMar>
            <w:top w:w="0" w:type="dxa"/>
            <w:bottom w:w="0" w:type="dxa"/>
          </w:tblCellMar>
        </w:tblPrEx>
        <w:trPr>
          <w:trHeight w:hRule="exact" w:val="47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after="120" w:line="180" w:lineRule="exact"/>
            </w:pPr>
            <w:r>
              <w:rPr>
                <w:rStyle w:val="21"/>
              </w:rPr>
              <w:t>внебюджетные</w:t>
            </w:r>
          </w:p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before="120" w:line="18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  <w:rPr>
                <w:sz w:val="10"/>
                <w:szCs w:val="10"/>
              </w:rPr>
            </w:pPr>
          </w:p>
        </w:tc>
        <w:tc>
          <w:tcPr>
            <w:tcW w:w="1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  <w:rPr>
                <w:sz w:val="10"/>
                <w:szCs w:val="10"/>
              </w:rPr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353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3.2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1"/>
              </w:rPr>
              <w:t>Авторский надзор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8,202534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8,202534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Выполнен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  <w:rPr>
                <w:sz w:val="10"/>
                <w:szCs w:val="10"/>
              </w:rPr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358"/>
        </w:trPr>
        <w:tc>
          <w:tcPr>
            <w:tcW w:w="5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after="120" w:line="180" w:lineRule="exact"/>
            </w:pPr>
            <w:r>
              <w:rPr>
                <w:rStyle w:val="2Arial"/>
              </w:rPr>
              <w:t>авторский</w:t>
            </w:r>
          </w:p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before="120" w:line="180" w:lineRule="exact"/>
            </w:pPr>
            <w:r>
              <w:rPr>
                <w:rStyle w:val="2Arial"/>
              </w:rPr>
              <w:t>надзор</w:t>
            </w: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353"/>
        </w:trPr>
        <w:tc>
          <w:tcPr>
            <w:tcW w:w="5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358"/>
        </w:trPr>
        <w:tc>
          <w:tcPr>
            <w:tcW w:w="5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8,202534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8,202534</w:t>
            </w:r>
          </w:p>
        </w:tc>
        <w:tc>
          <w:tcPr>
            <w:tcW w:w="14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469"/>
        </w:trPr>
        <w:tc>
          <w:tcPr>
            <w:tcW w:w="5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after="120" w:line="180" w:lineRule="exact"/>
            </w:pPr>
            <w:r>
              <w:rPr>
                <w:rStyle w:val="21"/>
              </w:rPr>
              <w:t>внебюджетные</w:t>
            </w:r>
          </w:p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before="120" w:line="18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469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3.3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228" w:lineRule="exact"/>
            </w:pPr>
            <w:r>
              <w:rPr>
                <w:rStyle w:val="21"/>
              </w:rPr>
              <w:t>Проверка достоверности сметной стоимости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23,600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251" w:lineRule="exact"/>
            </w:pPr>
            <w:r>
              <w:rPr>
                <w:rStyle w:val="2Arial"/>
              </w:rPr>
              <w:t>Выполнена проверка достоверност и сметной стоимости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  <w:rPr>
                <w:sz w:val="10"/>
                <w:szCs w:val="10"/>
              </w:rPr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362"/>
        </w:trPr>
        <w:tc>
          <w:tcPr>
            <w:tcW w:w="5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358"/>
        </w:trPr>
        <w:tc>
          <w:tcPr>
            <w:tcW w:w="5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362"/>
        </w:trPr>
        <w:tc>
          <w:tcPr>
            <w:tcW w:w="5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23,600</w:t>
            </w:r>
          </w:p>
        </w:tc>
        <w:tc>
          <w:tcPr>
            <w:tcW w:w="14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465"/>
        </w:trPr>
        <w:tc>
          <w:tcPr>
            <w:tcW w:w="5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after="120" w:line="180" w:lineRule="exact"/>
            </w:pPr>
            <w:r>
              <w:rPr>
                <w:rStyle w:val="21"/>
              </w:rPr>
              <w:t>внебюджетные</w:t>
            </w:r>
          </w:p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before="120" w:line="18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469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3.4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228" w:lineRule="exact"/>
            </w:pPr>
            <w:r>
              <w:rPr>
                <w:rStyle w:val="21"/>
              </w:rPr>
              <w:t>Технический план на кадастровый учет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61,600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251" w:lineRule="exact"/>
            </w:pPr>
            <w:r>
              <w:rPr>
                <w:rStyle w:val="2Arial"/>
              </w:rPr>
              <w:t>Выполнен тех план на кадастровый учет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  <w:rPr>
                <w:sz w:val="10"/>
                <w:szCs w:val="10"/>
              </w:rPr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358"/>
        </w:trPr>
        <w:tc>
          <w:tcPr>
            <w:tcW w:w="5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358"/>
        </w:trPr>
        <w:tc>
          <w:tcPr>
            <w:tcW w:w="5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358"/>
        </w:trPr>
        <w:tc>
          <w:tcPr>
            <w:tcW w:w="5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61,600</w:t>
            </w:r>
          </w:p>
        </w:tc>
        <w:tc>
          <w:tcPr>
            <w:tcW w:w="14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469"/>
        </w:trPr>
        <w:tc>
          <w:tcPr>
            <w:tcW w:w="5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after="120" w:line="180" w:lineRule="exact"/>
            </w:pPr>
            <w:r>
              <w:rPr>
                <w:rStyle w:val="21"/>
              </w:rPr>
              <w:t>внебюджетные</w:t>
            </w:r>
          </w:p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before="120" w:line="18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362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3.5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1"/>
              </w:rPr>
              <w:t>Газификация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48144,622806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26618,31780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255" w:lineRule="exact"/>
            </w:pPr>
            <w:r>
              <w:rPr>
                <w:rStyle w:val="2Arial"/>
              </w:rPr>
              <w:t>Газифициров ано 12286,5 метров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  <w:rPr>
                <w:sz w:val="10"/>
                <w:szCs w:val="10"/>
              </w:rPr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362"/>
        </w:trPr>
        <w:tc>
          <w:tcPr>
            <w:tcW w:w="5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1"/>
              </w:rPr>
              <w:t>25113,8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21872,25366</w:t>
            </w:r>
          </w:p>
        </w:tc>
        <w:tc>
          <w:tcPr>
            <w:tcW w:w="14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362"/>
        </w:trPr>
        <w:tc>
          <w:tcPr>
            <w:tcW w:w="5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1"/>
              </w:rPr>
              <w:t>22476,2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4479,88096</w:t>
            </w:r>
          </w:p>
        </w:tc>
        <w:tc>
          <w:tcPr>
            <w:tcW w:w="14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362"/>
        </w:trPr>
        <w:tc>
          <w:tcPr>
            <w:tcW w:w="5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1"/>
              </w:rPr>
              <w:t>554,622806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266,18318</w:t>
            </w:r>
          </w:p>
        </w:tc>
        <w:tc>
          <w:tcPr>
            <w:tcW w:w="14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469"/>
        </w:trPr>
        <w:tc>
          <w:tcPr>
            <w:tcW w:w="5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after="120" w:line="180" w:lineRule="exact"/>
            </w:pPr>
            <w:r>
              <w:rPr>
                <w:rStyle w:val="21"/>
              </w:rPr>
              <w:t>внебюджетные</w:t>
            </w:r>
          </w:p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before="120" w:line="18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362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3.6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1"/>
              </w:rPr>
              <w:t>Строительный контроль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545,61143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251" w:lineRule="exact"/>
            </w:pPr>
            <w:r>
              <w:rPr>
                <w:rStyle w:val="2Arial"/>
              </w:rPr>
              <w:t>Выполнен</w:t>
            </w:r>
          </w:p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251" w:lineRule="exact"/>
            </w:pPr>
            <w:r>
              <w:rPr>
                <w:rStyle w:val="2Arial"/>
              </w:rPr>
              <w:t>строй</w:t>
            </w:r>
          </w:p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251" w:lineRule="exact"/>
            </w:pPr>
            <w:r>
              <w:rPr>
                <w:rStyle w:val="2Arial"/>
              </w:rPr>
              <w:t>контроль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  <w:rPr>
                <w:sz w:val="10"/>
                <w:szCs w:val="10"/>
              </w:rPr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362"/>
        </w:trPr>
        <w:tc>
          <w:tcPr>
            <w:tcW w:w="599" w:type="dxa"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448,32855</w:t>
            </w:r>
          </w:p>
        </w:tc>
        <w:tc>
          <w:tcPr>
            <w:tcW w:w="14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372"/>
        </w:trPr>
        <w:tc>
          <w:tcPr>
            <w:tcW w:w="599" w:type="dxa"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2974" w:h="9411" w:wrap="none" w:vAnchor="page" w:hAnchor="page" w:x="470" w:y="1071"/>
              <w:shd w:val="clear" w:color="auto" w:fill="auto"/>
              <w:spacing w:line="180" w:lineRule="exact"/>
            </w:pPr>
            <w:r>
              <w:rPr>
                <w:rStyle w:val="2Arial"/>
              </w:rPr>
              <w:t>91,82677</w:t>
            </w:r>
          </w:p>
        </w:tc>
        <w:tc>
          <w:tcPr>
            <w:tcW w:w="14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2974" w:h="9411" w:wrap="none" w:vAnchor="page" w:hAnchor="page" w:x="470" w:y="1071"/>
            </w:pPr>
          </w:p>
        </w:tc>
      </w:tr>
    </w:tbl>
    <w:p w:rsidR="00A01F32" w:rsidRDefault="00A01F32">
      <w:pPr>
        <w:rPr>
          <w:sz w:val="2"/>
          <w:szCs w:val="2"/>
        </w:rPr>
        <w:sectPr w:rsidR="00A01F3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5"/>
        <w:gridCol w:w="1184"/>
        <w:gridCol w:w="846"/>
        <w:gridCol w:w="1013"/>
        <w:gridCol w:w="1017"/>
        <w:gridCol w:w="1368"/>
        <w:gridCol w:w="1373"/>
      </w:tblGrid>
      <w:tr w:rsidR="00A01F3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9184" w:h="832" w:wrap="none" w:vAnchor="page" w:hAnchor="page" w:x="1601" w:y="1363"/>
              <w:shd w:val="clear" w:color="auto" w:fill="auto"/>
              <w:spacing w:line="160" w:lineRule="exact"/>
            </w:pPr>
            <w:r>
              <w:rPr>
                <w:rStyle w:val="2Sylfaen8pt"/>
              </w:rPr>
              <w:lastRenderedPageBreak/>
              <w:t>местный бюджет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9184" w:h="832" w:wrap="none" w:vAnchor="page" w:hAnchor="page" w:x="1601" w:y="1363"/>
              <w:shd w:val="clear" w:color="auto" w:fill="auto"/>
              <w:spacing w:line="160" w:lineRule="exact"/>
            </w:pPr>
            <w:r>
              <w:rPr>
                <w:rStyle w:val="2Sylfaen8pt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9184" w:h="832" w:wrap="none" w:vAnchor="page" w:hAnchor="page" w:x="1601" w:y="1363"/>
              <w:shd w:val="clear" w:color="auto" w:fill="auto"/>
              <w:spacing w:line="160" w:lineRule="exact"/>
            </w:pPr>
            <w:r>
              <w:rPr>
                <w:rStyle w:val="2Sylfaen8pt"/>
              </w:rPr>
              <w:t>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9184" w:h="832" w:wrap="none" w:vAnchor="page" w:hAnchor="page" w:x="1601" w:y="1363"/>
              <w:shd w:val="clear" w:color="auto" w:fill="auto"/>
              <w:spacing w:line="160" w:lineRule="exact"/>
            </w:pPr>
            <w:r>
              <w:rPr>
                <w:rStyle w:val="2Sylfaen8pt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9184" w:h="832" w:wrap="none" w:vAnchor="page" w:hAnchor="page" w:x="1601" w:y="1363"/>
              <w:shd w:val="clear" w:color="auto" w:fill="auto"/>
              <w:spacing w:line="160" w:lineRule="exact"/>
            </w:pPr>
            <w:r>
              <w:rPr>
                <w:rStyle w:val="2Sylfaen8pt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9184" w:h="832" w:wrap="none" w:vAnchor="page" w:hAnchor="page" w:x="1601" w:y="1363"/>
              <w:shd w:val="clear" w:color="auto" w:fill="auto"/>
              <w:spacing w:line="160" w:lineRule="exact"/>
            </w:pPr>
            <w:r>
              <w:rPr>
                <w:rStyle w:val="2Sylfaen8pt"/>
              </w:rPr>
              <w:t>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9184" w:h="832" w:wrap="none" w:vAnchor="page" w:hAnchor="page" w:x="1601" w:y="1363"/>
              <w:shd w:val="clear" w:color="auto" w:fill="auto"/>
              <w:spacing w:line="160" w:lineRule="exact"/>
            </w:pPr>
            <w:r>
              <w:rPr>
                <w:rStyle w:val="2Sylfaen8pt"/>
              </w:rPr>
              <w:t>5,45611</w:t>
            </w: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473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9184" w:h="832" w:wrap="none" w:vAnchor="page" w:hAnchor="page" w:x="1601" w:y="1363"/>
              <w:shd w:val="clear" w:color="auto" w:fill="auto"/>
              <w:spacing w:after="60" w:line="160" w:lineRule="exact"/>
            </w:pPr>
            <w:r>
              <w:rPr>
                <w:rStyle w:val="2Sylfaen8pt"/>
              </w:rPr>
              <w:t>внебюджетные</w:t>
            </w:r>
          </w:p>
          <w:p w:rsidR="00A01F32" w:rsidRDefault="008D2382">
            <w:pPr>
              <w:pStyle w:val="20"/>
              <w:framePr w:w="9184" w:h="832" w:wrap="none" w:vAnchor="page" w:hAnchor="page" w:x="1601" w:y="1363"/>
              <w:shd w:val="clear" w:color="auto" w:fill="auto"/>
              <w:spacing w:before="60" w:line="160" w:lineRule="exact"/>
            </w:pPr>
            <w:r>
              <w:rPr>
                <w:rStyle w:val="2Sylfaen8pt"/>
              </w:rPr>
              <w:t>источники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9184" w:h="832" w:wrap="none" w:vAnchor="page" w:hAnchor="page" w:x="1601" w:y="1363"/>
              <w:shd w:val="clear" w:color="auto" w:fill="auto"/>
              <w:spacing w:line="160" w:lineRule="exact"/>
            </w:pPr>
            <w:r>
              <w:rPr>
                <w:rStyle w:val="2Sylfaen8pt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9184" w:h="832" w:wrap="none" w:vAnchor="page" w:hAnchor="page" w:x="1601" w:y="1363"/>
              <w:shd w:val="clear" w:color="auto" w:fill="auto"/>
              <w:spacing w:line="160" w:lineRule="exact"/>
            </w:pPr>
            <w:r>
              <w:rPr>
                <w:rStyle w:val="2Sylfaen8pt"/>
              </w:rPr>
              <w:t>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9184" w:h="832" w:wrap="none" w:vAnchor="page" w:hAnchor="page" w:x="1601" w:y="1363"/>
              <w:shd w:val="clear" w:color="auto" w:fill="auto"/>
              <w:spacing w:line="160" w:lineRule="exact"/>
            </w:pPr>
            <w:r>
              <w:rPr>
                <w:rStyle w:val="2Sylfaen8pt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9184" w:h="832" w:wrap="none" w:vAnchor="page" w:hAnchor="page" w:x="1601" w:y="1363"/>
              <w:shd w:val="clear" w:color="auto" w:fill="auto"/>
              <w:spacing w:line="160" w:lineRule="exact"/>
            </w:pPr>
            <w:r>
              <w:rPr>
                <w:rStyle w:val="2Sylfaen8pt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9184" w:h="832" w:wrap="none" w:vAnchor="page" w:hAnchor="page" w:x="1601" w:y="1363"/>
              <w:shd w:val="clear" w:color="auto" w:fill="auto"/>
              <w:spacing w:line="160" w:lineRule="exact"/>
            </w:pPr>
            <w:r>
              <w:rPr>
                <w:rStyle w:val="2Sylfaen8pt"/>
              </w:rPr>
              <w:t>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9184" w:h="832" w:wrap="none" w:vAnchor="page" w:hAnchor="page" w:x="1601" w:y="1363"/>
              <w:shd w:val="clear" w:color="auto" w:fill="auto"/>
              <w:spacing w:line="160" w:lineRule="exact"/>
            </w:pPr>
            <w:r>
              <w:rPr>
                <w:rStyle w:val="2Sylfaen8pt"/>
              </w:rPr>
              <w:t>0</w:t>
            </w:r>
          </w:p>
        </w:tc>
      </w:tr>
    </w:tbl>
    <w:p w:rsidR="00A01F32" w:rsidRDefault="00557F7F">
      <w:pPr>
        <w:framePr w:wrap="none" w:vAnchor="page" w:hAnchor="page" w:x="8068" w:y="2835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836930" cy="319405"/>
            <wp:effectExtent l="0" t="0" r="1270" b="4445"/>
            <wp:docPr id="2" name="Рисунок 2" descr="C:\Users\EKO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KO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31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F32" w:rsidRDefault="008D2382">
      <w:pPr>
        <w:pStyle w:val="32"/>
        <w:framePr w:wrap="none" w:vAnchor="page" w:hAnchor="page" w:x="1727" w:y="3302"/>
        <w:shd w:val="clear" w:color="auto" w:fill="auto"/>
        <w:spacing w:line="210" w:lineRule="exact"/>
      </w:pPr>
      <w:r>
        <w:t>Начальник отдела строительства, архитектуры и ЖКХ</w:t>
      </w:r>
    </w:p>
    <w:p w:rsidR="00A01F32" w:rsidRDefault="008D2382">
      <w:pPr>
        <w:pStyle w:val="32"/>
        <w:framePr w:wrap="none" w:vAnchor="page" w:hAnchor="page" w:x="10264" w:y="3279"/>
        <w:shd w:val="clear" w:color="auto" w:fill="auto"/>
        <w:spacing w:line="210" w:lineRule="exact"/>
      </w:pPr>
      <w:r>
        <w:t>В.С.Ченцов</w:t>
      </w:r>
    </w:p>
    <w:p w:rsidR="00A01F32" w:rsidRDefault="00A01F32">
      <w:pPr>
        <w:rPr>
          <w:sz w:val="2"/>
          <w:szCs w:val="2"/>
        </w:rPr>
        <w:sectPr w:rsidR="00A01F3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01F32" w:rsidRDefault="008D2382">
      <w:pPr>
        <w:pStyle w:val="20"/>
        <w:framePr w:wrap="none" w:vAnchor="page" w:hAnchor="page" w:x="1298" w:y="854"/>
        <w:shd w:val="clear" w:color="auto" w:fill="auto"/>
        <w:spacing w:line="180" w:lineRule="exact"/>
        <w:ind w:left="8740"/>
      </w:pPr>
      <w:r>
        <w:lastRenderedPageBreak/>
        <w:t xml:space="preserve">Форма </w:t>
      </w:r>
      <w:r>
        <w:rPr>
          <w:lang w:val="en-US" w:eastAsia="en-US" w:bidi="en-US"/>
        </w:rPr>
        <w:t>N</w:t>
      </w:r>
      <w:r w:rsidRPr="00557F7F">
        <w:rPr>
          <w:lang w:eastAsia="en-US" w:bidi="en-US"/>
        </w:rPr>
        <w:t xml:space="preserve"> </w:t>
      </w:r>
      <w:r>
        <w:t>2</w:t>
      </w:r>
    </w:p>
    <w:p w:rsidR="00A01F32" w:rsidRDefault="008D2382">
      <w:pPr>
        <w:pStyle w:val="10"/>
        <w:framePr w:w="10229" w:h="1301" w:hRule="exact" w:wrap="none" w:vAnchor="page" w:hAnchor="page" w:x="1298" w:y="1271"/>
        <w:shd w:val="clear" w:color="auto" w:fill="auto"/>
        <w:spacing w:before="0" w:line="190" w:lineRule="exact"/>
        <w:ind w:left="3900"/>
      </w:pPr>
      <w:bookmarkStart w:id="4" w:name="bookmark3"/>
      <w:r>
        <w:t xml:space="preserve">ГОДОВОЙ </w:t>
      </w:r>
      <w:r>
        <w:t>ОТЧЕТ</w:t>
      </w:r>
      <w:bookmarkEnd w:id="4"/>
    </w:p>
    <w:p w:rsidR="00A01F32" w:rsidRDefault="008D2382">
      <w:pPr>
        <w:pStyle w:val="10"/>
        <w:framePr w:w="10229" w:h="1301" w:hRule="exact" w:wrap="none" w:vAnchor="page" w:hAnchor="page" w:x="1298" w:y="1271"/>
        <w:shd w:val="clear" w:color="auto" w:fill="auto"/>
        <w:spacing w:before="0" w:line="263" w:lineRule="exact"/>
      </w:pPr>
      <w:bookmarkStart w:id="5" w:name="bookmark4"/>
      <w:r>
        <w:t>ИНФОРМАЦИЯ О РЕЗУЛЬТАТАХ РЕАЛИЗАЦИИ МУНЦИПАЛЬНОЙ ПРОГРАММЫ В 2018 ГОДУ</w:t>
      </w:r>
      <w:bookmarkEnd w:id="5"/>
    </w:p>
    <w:p w:rsidR="00A01F32" w:rsidRDefault="008D2382">
      <w:pPr>
        <w:pStyle w:val="40"/>
        <w:framePr w:w="10229" w:h="1301" w:hRule="exact" w:wrap="none" w:vAnchor="page" w:hAnchor="page" w:x="1298" w:y="1271"/>
        <w:shd w:val="clear" w:color="auto" w:fill="auto"/>
        <w:spacing w:line="263" w:lineRule="exact"/>
        <w:ind w:left="320"/>
      </w:pPr>
      <w:bookmarkStart w:id="6" w:name="bookmark5"/>
      <w:r>
        <w:rPr>
          <w:rStyle w:val="41"/>
          <w:b/>
          <w:bCs/>
        </w:rPr>
        <w:t>«Газификация Первомайского района на 2016-2018 год и плановый период 2019 и 2020</w:t>
      </w:r>
      <w:bookmarkEnd w:id="6"/>
    </w:p>
    <w:p w:rsidR="00A01F32" w:rsidRDefault="008D2382">
      <w:pPr>
        <w:pStyle w:val="40"/>
        <w:framePr w:w="10229" w:h="1301" w:hRule="exact" w:wrap="none" w:vAnchor="page" w:hAnchor="page" w:x="1298" w:y="1271"/>
        <w:shd w:val="clear" w:color="auto" w:fill="auto"/>
        <w:spacing w:line="263" w:lineRule="exact"/>
        <w:ind w:left="4460"/>
      </w:pPr>
      <w:bookmarkStart w:id="7" w:name="bookmark6"/>
      <w:r>
        <w:rPr>
          <w:rStyle w:val="41"/>
          <w:b/>
          <w:bCs/>
        </w:rPr>
        <w:t>годов»</w:t>
      </w:r>
      <w:bookmarkEnd w:id="7"/>
    </w:p>
    <w:p w:rsidR="00A01F32" w:rsidRDefault="008D2382">
      <w:pPr>
        <w:pStyle w:val="10"/>
        <w:framePr w:w="10229" w:h="1301" w:hRule="exact" w:wrap="none" w:vAnchor="page" w:hAnchor="page" w:x="1298" w:y="1271"/>
        <w:shd w:val="clear" w:color="auto" w:fill="auto"/>
        <w:spacing w:before="0" w:line="190" w:lineRule="exact"/>
        <w:ind w:left="640"/>
      </w:pPr>
      <w:bookmarkStart w:id="8" w:name="bookmark7"/>
      <w:r>
        <w:t>заказчик - Администрация муниципального образования «Первомайский район»</w:t>
      </w:r>
      <w:bookmarkEnd w:id="8"/>
    </w:p>
    <w:p w:rsidR="00A01F32" w:rsidRDefault="008D2382">
      <w:pPr>
        <w:pStyle w:val="420"/>
        <w:framePr w:w="10229" w:h="543" w:hRule="exact" w:wrap="none" w:vAnchor="page" w:hAnchor="page" w:x="1298" w:y="2744"/>
        <w:shd w:val="clear" w:color="auto" w:fill="auto"/>
        <w:spacing w:before="0"/>
      </w:pPr>
      <w:bookmarkStart w:id="9" w:name="bookmark8"/>
      <w:r>
        <w:t>Стратегическая цел</w:t>
      </w:r>
      <w:r>
        <w:t xml:space="preserve">ь социально-экономического развития Первомайского района до 2030года, на которую направлена реализация МЦП - </w:t>
      </w:r>
      <w:r>
        <w:rPr>
          <w:rStyle w:val="4295pt"/>
        </w:rPr>
        <w:t>Развитие транспортной и инженерной инфраструктуры</w:t>
      </w:r>
      <w:bookmarkEnd w:id="9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81"/>
        <w:gridCol w:w="690"/>
        <w:gridCol w:w="685"/>
        <w:gridCol w:w="1524"/>
        <w:gridCol w:w="1529"/>
        <w:gridCol w:w="2319"/>
      </w:tblGrid>
      <w:tr w:rsidR="00A01F32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243" w:lineRule="exact"/>
            </w:pPr>
            <w:r>
              <w:rPr>
                <w:rStyle w:val="21"/>
              </w:rPr>
              <w:t>Показатели целей МП (наименование и единица измерения) ед.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180" w:lineRule="exact"/>
            </w:pPr>
            <w:r>
              <w:rPr>
                <w:rStyle w:val="21"/>
              </w:rPr>
              <w:t>План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180" w:lineRule="exact"/>
            </w:pPr>
            <w:r>
              <w:rPr>
                <w:rStyle w:val="21"/>
              </w:rPr>
              <w:t>Факт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Отклонение</w:t>
            </w:r>
          </w:p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(%)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Причины</w:t>
            </w:r>
          </w:p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248" w:lineRule="exac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1971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243" w:lineRule="exact"/>
            </w:pPr>
            <w:r>
              <w:rPr>
                <w:rStyle w:val="21"/>
              </w:rPr>
              <w:t>Уровень газификации природным газом жилищного фонды с. Первомайское, подлежащего газификации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180" w:lineRule="exact"/>
            </w:pPr>
            <w:r>
              <w:rPr>
                <w:rStyle w:val="21"/>
              </w:rPr>
              <w:t>67,25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180" w:lineRule="exact"/>
            </w:pPr>
            <w:r>
              <w:rPr>
                <w:rStyle w:val="21"/>
              </w:rPr>
              <w:t>18,36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180" w:lineRule="exact"/>
            </w:pPr>
            <w:r>
              <w:rPr>
                <w:rStyle w:val="21"/>
              </w:rPr>
              <w:t>-48,89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243" w:lineRule="exact"/>
            </w:pPr>
            <w:r>
              <w:rPr>
                <w:rStyle w:val="21"/>
              </w:rPr>
              <w:t>Начало</w:t>
            </w:r>
          </w:p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243" w:lineRule="exact"/>
            </w:pPr>
            <w:r>
              <w:rPr>
                <w:rStyle w:val="21"/>
              </w:rPr>
              <w:t xml:space="preserve">финансирования программы 2018 год. Плановый показатель 67,25 это показатель </w:t>
            </w:r>
            <w:r>
              <w:rPr>
                <w:rStyle w:val="21"/>
              </w:rPr>
              <w:t>заключительного этапа программы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243" w:lineRule="exact"/>
            </w:pPr>
            <w:r>
              <w:rPr>
                <w:rStyle w:val="21"/>
              </w:rPr>
              <w:t>Внесение изменений в программу</w:t>
            </w: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243" w:lineRule="exact"/>
            </w:pPr>
            <w:r>
              <w:rPr>
                <w:rStyle w:val="21"/>
              </w:rPr>
              <w:t>Показатели задач МП (наименование и единица измерения)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180" w:lineRule="exact"/>
            </w:pPr>
            <w:r>
              <w:rPr>
                <w:rStyle w:val="21"/>
              </w:rPr>
              <w:t>План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180" w:lineRule="exact"/>
            </w:pPr>
            <w:r>
              <w:rPr>
                <w:rStyle w:val="21"/>
              </w:rPr>
              <w:t>Факт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Отклонение</w:t>
            </w:r>
          </w:p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(%)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Причины</w:t>
            </w:r>
          </w:p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243" w:lineRule="exac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1976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243" w:lineRule="exact"/>
            </w:pPr>
            <w:r>
              <w:rPr>
                <w:rStyle w:val="21"/>
              </w:rPr>
              <w:t xml:space="preserve">Протяженность внутрипоселковых газопроводов, в </w:t>
            </w:r>
            <w:r>
              <w:rPr>
                <w:rStyle w:val="21"/>
              </w:rPr>
              <w:t>том числе введенных в эксплуатацию, км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180" w:lineRule="exact"/>
            </w:pPr>
            <w:r>
              <w:rPr>
                <w:rStyle w:val="21"/>
              </w:rPr>
              <w:t>14,9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12,286</w:t>
            </w:r>
          </w:p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180" w:lineRule="exact"/>
            </w:pPr>
            <w:r>
              <w:rPr>
                <w:rStyle w:val="21"/>
              </w:rPr>
              <w:t>82,45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243" w:lineRule="exact"/>
            </w:pPr>
            <w:r>
              <w:rPr>
                <w:rStyle w:val="21"/>
              </w:rPr>
              <w:t>Начало</w:t>
            </w:r>
          </w:p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243" w:lineRule="exact"/>
            </w:pPr>
            <w:r>
              <w:rPr>
                <w:rStyle w:val="21"/>
              </w:rPr>
              <w:t>финансирования программы 2018 год. Плановый показатель 25,2 это показатель заключительного этапа программы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248" w:lineRule="exact"/>
            </w:pPr>
            <w:r>
              <w:rPr>
                <w:rStyle w:val="21"/>
              </w:rPr>
              <w:t>Внесение изменений в программу</w:t>
            </w: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1976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243" w:lineRule="exact"/>
            </w:pPr>
            <w:r>
              <w:rPr>
                <w:rStyle w:val="21"/>
              </w:rPr>
              <w:t xml:space="preserve">Количество домовладений, имеющих возможность </w:t>
            </w:r>
            <w:r>
              <w:rPr>
                <w:rStyle w:val="21"/>
              </w:rPr>
              <w:t>подключения к газораспределительным сетям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180" w:lineRule="exact"/>
            </w:pPr>
            <w:r>
              <w:rPr>
                <w:rStyle w:val="21"/>
              </w:rPr>
              <w:t>700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180" w:lineRule="exact"/>
            </w:pPr>
            <w:r>
              <w:rPr>
                <w:rStyle w:val="21"/>
              </w:rPr>
              <w:t>397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180" w:lineRule="exact"/>
            </w:pPr>
            <w:r>
              <w:rPr>
                <w:rStyle w:val="21"/>
              </w:rPr>
              <w:t>57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243" w:lineRule="exact"/>
            </w:pPr>
            <w:r>
              <w:rPr>
                <w:rStyle w:val="21"/>
              </w:rPr>
              <w:t>Начало</w:t>
            </w:r>
          </w:p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243" w:lineRule="exact"/>
            </w:pPr>
            <w:r>
              <w:rPr>
                <w:rStyle w:val="21"/>
              </w:rPr>
              <w:t>финансирования программы 2018 год. Плановый показатель 700 это показатель заключительного этапа программы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243" w:lineRule="exact"/>
            </w:pPr>
            <w:r>
              <w:rPr>
                <w:rStyle w:val="21"/>
              </w:rPr>
              <w:t>Внесение изменений в программу</w:t>
            </w: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258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180" w:lineRule="exact"/>
            </w:pPr>
            <w:r>
              <w:rPr>
                <w:rStyle w:val="21"/>
              </w:rPr>
              <w:t>Показатели мероприятий МП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0229" w:h="9107" w:wrap="none" w:vAnchor="page" w:hAnchor="page" w:x="1298" w:y="3466"/>
              <w:rPr>
                <w:sz w:val="10"/>
                <w:szCs w:val="10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0229" w:h="9107" w:wrap="none" w:vAnchor="page" w:hAnchor="page" w:x="1298" w:y="3466"/>
              <w:rPr>
                <w:sz w:val="10"/>
                <w:szCs w:val="1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0229" w:h="9107" w:wrap="none" w:vAnchor="page" w:hAnchor="page" w:x="1298" w:y="3466"/>
              <w:rPr>
                <w:sz w:val="10"/>
                <w:szCs w:val="1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0229" w:h="9107" w:wrap="none" w:vAnchor="page" w:hAnchor="page" w:x="1298" w:y="3466"/>
              <w:rPr>
                <w:sz w:val="10"/>
                <w:szCs w:val="10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0229" w:h="9107" w:wrap="none" w:vAnchor="page" w:hAnchor="page" w:x="1298" w:y="3466"/>
              <w:rPr>
                <w:sz w:val="10"/>
                <w:szCs w:val="10"/>
              </w:rPr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506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184" w:lineRule="exact"/>
              <w:jc w:val="center"/>
            </w:pPr>
            <w:r>
              <w:rPr>
                <w:rStyle w:val="21"/>
              </w:rPr>
              <w:t xml:space="preserve">Строительство </w:t>
            </w:r>
            <w:r>
              <w:rPr>
                <w:rStyle w:val="21"/>
              </w:rPr>
              <w:t>газораспределительных сетей всего 66,919 км.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12,286</w:t>
            </w:r>
          </w:p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12,286</w:t>
            </w:r>
          </w:p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180" w:lineRule="exact"/>
            </w:pPr>
            <w:r>
              <w:rPr>
                <w:rStyle w:val="21"/>
              </w:rPr>
              <w:t>100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0229" w:h="9107" w:wrap="none" w:vAnchor="page" w:hAnchor="page" w:x="1298" w:y="3466"/>
              <w:rPr>
                <w:sz w:val="10"/>
                <w:szCs w:val="10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0229" w:h="9107" w:wrap="none" w:vAnchor="page" w:hAnchor="page" w:x="1298" w:y="3466"/>
              <w:rPr>
                <w:sz w:val="10"/>
                <w:szCs w:val="10"/>
              </w:rPr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180" w:lineRule="exact"/>
              <w:jc w:val="center"/>
            </w:pPr>
            <w:r>
              <w:rPr>
                <w:rStyle w:val="21"/>
              </w:rPr>
              <w:t>Готовая сметная документация, 1 шт.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18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18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180" w:lineRule="exact"/>
            </w:pPr>
            <w:r>
              <w:rPr>
                <w:rStyle w:val="21"/>
              </w:rPr>
              <w:t>100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0229" w:h="9107" w:wrap="none" w:vAnchor="page" w:hAnchor="page" w:x="1298" w:y="3466"/>
              <w:rPr>
                <w:sz w:val="10"/>
                <w:szCs w:val="10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F32" w:rsidRDefault="00A01F32">
            <w:pPr>
              <w:framePr w:w="10229" w:h="9107" w:wrap="none" w:vAnchor="page" w:hAnchor="page" w:x="1298" w:y="3466"/>
              <w:rPr>
                <w:sz w:val="10"/>
                <w:szCs w:val="10"/>
              </w:rPr>
            </w:pPr>
          </w:p>
        </w:tc>
      </w:tr>
      <w:tr w:rsidR="00A01F32">
        <w:tblPrEx>
          <w:tblCellMar>
            <w:top w:w="0" w:type="dxa"/>
            <w:bottom w:w="0" w:type="dxa"/>
          </w:tblCellMar>
        </w:tblPrEx>
        <w:trPr>
          <w:trHeight w:hRule="exact" w:val="601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189" w:lineRule="exact"/>
              <w:jc w:val="center"/>
            </w:pPr>
            <w:r>
              <w:rPr>
                <w:rStyle w:val="21"/>
              </w:rPr>
              <w:t>Количество домовладений, получивших возможность доступа к сети газоснабжения, всего 1797 ед.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F32" w:rsidRDefault="008D2382">
            <w:pPr>
              <w:pStyle w:val="20"/>
              <w:framePr w:w="10229" w:h="9107" w:wrap="none" w:vAnchor="page" w:hAnchor="page" w:x="1298" w:y="3466"/>
              <w:shd w:val="clear" w:color="auto" w:fill="auto"/>
              <w:spacing w:line="180" w:lineRule="exact"/>
            </w:pPr>
            <w:r>
              <w:rPr>
                <w:rStyle w:val="21"/>
              </w:rPr>
              <w:t>100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F32" w:rsidRDefault="00A01F32">
            <w:pPr>
              <w:framePr w:w="10229" w:h="9107" w:wrap="none" w:vAnchor="page" w:hAnchor="page" w:x="1298" w:y="3466"/>
              <w:rPr>
                <w:sz w:val="10"/>
                <w:szCs w:val="10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F32" w:rsidRDefault="00A01F32">
            <w:pPr>
              <w:framePr w:w="10229" w:h="9107" w:wrap="none" w:vAnchor="page" w:hAnchor="page" w:x="1298" w:y="3466"/>
              <w:rPr>
                <w:sz w:val="10"/>
                <w:szCs w:val="10"/>
              </w:rPr>
            </w:pPr>
          </w:p>
        </w:tc>
      </w:tr>
    </w:tbl>
    <w:p w:rsidR="00A01F32" w:rsidRDefault="00557F7F">
      <w:pPr>
        <w:framePr w:wrap="none" w:vAnchor="page" w:hAnchor="page" w:x="7376" w:y="13824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888365" cy="543560"/>
            <wp:effectExtent l="0" t="0" r="6985" b="8890"/>
            <wp:docPr id="3" name="Рисунок 3" descr="C:\Users\EKO\AppData\Local\Temp\FineReader12.0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KO\AppData\Local\Temp\FineReader12.00\media\image3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365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F32" w:rsidRDefault="008D2382">
      <w:pPr>
        <w:pStyle w:val="23"/>
        <w:framePr w:wrap="none" w:vAnchor="page" w:hAnchor="page" w:x="1362" w:y="14115"/>
        <w:shd w:val="clear" w:color="auto" w:fill="auto"/>
        <w:spacing w:line="220" w:lineRule="exact"/>
      </w:pPr>
      <w:bookmarkStart w:id="10" w:name="bookmark9"/>
      <w:r>
        <w:t>Начальник отдела строительства, архитектуры и ЖКХ</w:t>
      </w:r>
      <w:bookmarkEnd w:id="10"/>
    </w:p>
    <w:p w:rsidR="00A01F32" w:rsidRDefault="008D2382">
      <w:pPr>
        <w:pStyle w:val="23"/>
        <w:framePr w:wrap="none" w:vAnchor="page" w:hAnchor="page" w:x="9426" w:y="14115"/>
        <w:shd w:val="clear" w:color="auto" w:fill="auto"/>
        <w:spacing w:line="220" w:lineRule="exact"/>
      </w:pPr>
      <w:bookmarkStart w:id="11" w:name="bookmark10"/>
      <w:r>
        <w:t>В.С.Ченцов</w:t>
      </w:r>
      <w:bookmarkEnd w:id="11"/>
    </w:p>
    <w:p w:rsidR="00A01F32" w:rsidRDefault="00A01F32">
      <w:pPr>
        <w:rPr>
          <w:sz w:val="2"/>
          <w:szCs w:val="2"/>
        </w:rPr>
      </w:pPr>
    </w:p>
    <w:sectPr w:rsidR="00A01F32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382" w:rsidRDefault="008D2382">
      <w:r>
        <w:separator/>
      </w:r>
    </w:p>
  </w:endnote>
  <w:endnote w:type="continuationSeparator" w:id="0">
    <w:p w:rsidR="008D2382" w:rsidRDefault="008D2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382" w:rsidRDefault="008D2382"/>
  </w:footnote>
  <w:footnote w:type="continuationSeparator" w:id="0">
    <w:p w:rsidR="008D2382" w:rsidRDefault="008D238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F32"/>
    <w:rsid w:val="00557F7F"/>
    <w:rsid w:val="008D2382"/>
    <w:rsid w:val="00A0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Заголовок №3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Заголовок №4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Arial95pt">
    <w:name w:val="Заголовок №4 + Arial;9;5 pt"/>
    <w:basedOn w:val="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4Arial95pt0">
    <w:name w:val="Заголовок №4 + Arial;9;5 pt"/>
    <w:basedOn w:val="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Arial">
    <w:name w:val="Основной текст (2) + Arial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Sylfaen8pt">
    <w:name w:val="Основной текст (2) + Sylfaen;8 pt"/>
    <w:basedOn w:val="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2">
    <w:name w:val="Заголовок №4 (2)_"/>
    <w:basedOn w:val="a0"/>
    <w:link w:val="42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295pt">
    <w:name w:val="Заголовок №4 (2) + 9;5 pt;Полужирный"/>
    <w:basedOn w:val="4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09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before="180" w:line="233" w:lineRule="exact"/>
      <w:jc w:val="center"/>
      <w:outlineLvl w:val="2"/>
    </w:pPr>
    <w:rPr>
      <w:rFonts w:ascii="Arial" w:eastAsia="Arial" w:hAnsi="Arial" w:cs="Arial"/>
      <w:b/>
      <w:bCs/>
      <w:sz w:val="19"/>
      <w:szCs w:val="19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line="233" w:lineRule="exact"/>
      <w:outlineLvl w:val="3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line="0" w:lineRule="atLeast"/>
      <w:outlineLvl w:val="0"/>
    </w:pPr>
    <w:rPr>
      <w:rFonts w:ascii="Arial" w:eastAsia="Arial" w:hAnsi="Arial" w:cs="Arial"/>
      <w:b/>
      <w:bCs/>
      <w:sz w:val="19"/>
      <w:szCs w:val="19"/>
    </w:rPr>
  </w:style>
  <w:style w:type="paragraph" w:customStyle="1" w:styleId="420">
    <w:name w:val="Заголовок №4 (2)"/>
    <w:basedOn w:val="a"/>
    <w:link w:val="42"/>
    <w:pPr>
      <w:shd w:val="clear" w:color="auto" w:fill="FFFFFF"/>
      <w:spacing w:before="240" w:line="238" w:lineRule="exact"/>
      <w:outlineLvl w:val="3"/>
    </w:pPr>
    <w:rPr>
      <w:rFonts w:ascii="Arial" w:eastAsia="Arial" w:hAnsi="Arial" w:cs="Arial"/>
      <w:sz w:val="18"/>
      <w:szCs w:val="18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Заголовок №3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Заголовок №4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Arial95pt">
    <w:name w:val="Заголовок №4 + Arial;9;5 pt"/>
    <w:basedOn w:val="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4Arial95pt0">
    <w:name w:val="Заголовок №4 + Arial;9;5 pt"/>
    <w:basedOn w:val="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Arial">
    <w:name w:val="Основной текст (2) + Arial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Sylfaen8pt">
    <w:name w:val="Основной текст (2) + Sylfaen;8 pt"/>
    <w:basedOn w:val="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2">
    <w:name w:val="Заголовок №4 (2)_"/>
    <w:basedOn w:val="a0"/>
    <w:link w:val="42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295pt">
    <w:name w:val="Заголовок №4 (2) + 9;5 pt;Полужирный"/>
    <w:basedOn w:val="4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09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before="180" w:line="233" w:lineRule="exact"/>
      <w:jc w:val="center"/>
      <w:outlineLvl w:val="2"/>
    </w:pPr>
    <w:rPr>
      <w:rFonts w:ascii="Arial" w:eastAsia="Arial" w:hAnsi="Arial" w:cs="Arial"/>
      <w:b/>
      <w:bCs/>
      <w:sz w:val="19"/>
      <w:szCs w:val="19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line="233" w:lineRule="exact"/>
      <w:outlineLvl w:val="3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line="0" w:lineRule="atLeast"/>
      <w:outlineLvl w:val="0"/>
    </w:pPr>
    <w:rPr>
      <w:rFonts w:ascii="Arial" w:eastAsia="Arial" w:hAnsi="Arial" w:cs="Arial"/>
      <w:b/>
      <w:bCs/>
      <w:sz w:val="19"/>
      <w:szCs w:val="19"/>
    </w:rPr>
  </w:style>
  <w:style w:type="paragraph" w:customStyle="1" w:styleId="420">
    <w:name w:val="Заголовок №4 (2)"/>
    <w:basedOn w:val="a"/>
    <w:link w:val="42"/>
    <w:pPr>
      <w:shd w:val="clear" w:color="auto" w:fill="FFFFFF"/>
      <w:spacing w:before="240" w:line="238" w:lineRule="exact"/>
      <w:outlineLvl w:val="3"/>
    </w:pPr>
    <w:rPr>
      <w:rFonts w:ascii="Arial" w:eastAsia="Arial" w:hAnsi="Arial" w:cs="Arial"/>
      <w:sz w:val="18"/>
      <w:szCs w:val="18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2019-05-24T09:19:00Z</dcterms:created>
  <dcterms:modified xsi:type="dcterms:W3CDTF">2019-05-24T09:20:00Z</dcterms:modified>
</cp:coreProperties>
</file>